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E5" w:rsidRPr="007A0C81" w:rsidRDefault="0081520B" w:rsidP="007A0C81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lang w:eastAsia="tr-TR"/>
        </w:rPr>
      </w:pPr>
      <w:bookmarkStart w:id="0" w:name="_GoBack"/>
      <w:bookmarkEnd w:id="0"/>
      <w:r w:rsidRPr="007A0C81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ELEKTRONİK ÜRÜN SENETLERİ YATIRIMCILARINA </w:t>
      </w:r>
      <w:r w:rsidR="00F068E5" w:rsidRPr="007A0C81">
        <w:rPr>
          <w:rFonts w:ascii="Times New Roman" w:eastAsia="Times New Roman" w:hAnsi="Times New Roman" w:cs="Times New Roman"/>
          <w:b/>
          <w:color w:val="333333"/>
          <w:lang w:eastAsia="tr-TR"/>
        </w:rPr>
        <w:t>TÜRKİYE ÜRÜN İHTİSAS BORSASI A.Ş. HAKKINDA</w:t>
      </w:r>
      <w:r w:rsidRPr="007A0C81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 DUYURU</w:t>
      </w:r>
    </w:p>
    <w:p w:rsidR="007A0C81" w:rsidRDefault="007A0C81" w:rsidP="00CE6E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</w:p>
    <w:p w:rsidR="00F068E5" w:rsidRPr="003C397F" w:rsidRDefault="007A0C81" w:rsidP="00CE6E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>
        <w:rPr>
          <w:rFonts w:ascii="Times New Roman" w:eastAsia="Times New Roman" w:hAnsi="Times New Roman" w:cs="Times New Roman"/>
          <w:color w:val="333333"/>
          <w:lang w:eastAsia="tr-TR"/>
        </w:rPr>
        <w:t>Elektronik Ürün Senetleri’nin (E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>LÜS</w:t>
      </w:r>
      <w:r>
        <w:rPr>
          <w:rFonts w:ascii="Times New Roman" w:eastAsia="Times New Roman" w:hAnsi="Times New Roman" w:cs="Times New Roman"/>
          <w:color w:val="333333"/>
          <w:lang w:eastAsia="tr-TR"/>
        </w:rPr>
        <w:t>)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güven, serbest rekabet ve istikrar içinde şeffaf ve kolay bir şekilde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tek bir borsa çatısı altında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işlem görebilmesini teminen 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>2018 yılında kuruluşu gerçekleştirilen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Türkiye Ürün İhtisas Borsası A.Ş.</w:t>
      </w:r>
      <w:r w:rsidR="00681B55">
        <w:rPr>
          <w:rFonts w:ascii="Times New Roman" w:eastAsia="Times New Roman" w:hAnsi="Times New Roman" w:cs="Times New Roman"/>
          <w:color w:val="333333"/>
          <w:lang w:eastAsia="tr-TR"/>
        </w:rPr>
        <w:t xml:space="preserve"> (TÜRİB),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2019 yılı Haziran ayı içerisinde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daha sonra duyurulacak bir tarihte faaliyete geçecektir.</w:t>
      </w:r>
    </w:p>
    <w:p w:rsidR="00F068E5" w:rsidRPr="003C397F" w:rsidRDefault="00F068E5" w:rsidP="00CE6E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TÜRİB’in faaliyete geçmesini takiben, Ticaret Borsalarının ELÜS’e ilişkin borsacılık faaliyetlerini gerçekleştirme yetkisi sona erecek olup, tüm ELÜS işlemleri TÜRİB bünyesinde gerçekleştirilmeye başlanacaktır.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</w:p>
    <w:p w:rsidR="00AB6910" w:rsidRPr="003C397F" w:rsidRDefault="00F068E5" w:rsidP="00CE6EDB">
      <w:pPr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ELÜS’lerin alım-satım işlemleri, yatırımcılar tarafından aracı olmaksızın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AB6910" w:rsidRPr="003C397F">
        <w:rPr>
          <w:rFonts w:ascii="Times New Roman" w:eastAsia="Times New Roman" w:hAnsi="Times New Roman" w:cs="Times New Roman"/>
          <w:lang w:eastAsia="tr-TR"/>
        </w:rPr>
        <w:t>http://www.turib.com.tr</w:t>
      </w:r>
      <w:r w:rsidR="00AB6910" w:rsidRPr="003C397F">
        <w:rPr>
          <w:rFonts w:ascii="Times New Roman" w:hAnsi="Times New Roman" w:cs="Times New Roman"/>
        </w:rPr>
        <w:t xml:space="preserve"> adresinden erişilecek “TÜRİB İşlem Platformu” 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üzerinden 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doğrudan emir girme yoluyla 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gerçekleştirilecektir.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</w:p>
    <w:p w:rsidR="0081520B" w:rsidRPr="003C397F" w:rsidRDefault="00CE6EDB" w:rsidP="00CE6EDB">
      <w:pPr>
        <w:jc w:val="both"/>
        <w:rPr>
          <w:rFonts w:ascii="Times New Roman" w:hAnsi="Times New Roman" w:cs="Times New Roman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TÜRİB faaliyete geçtiğinde y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>atırımcıların ELÜS işlemlerine devam edebilmesi için TÜRİB’e kayıt olması gerekmekte</w:t>
      </w:r>
      <w:r w:rsidR="00681B55">
        <w:rPr>
          <w:rFonts w:ascii="Times New Roman" w:eastAsia="Times New Roman" w:hAnsi="Times New Roman" w:cs="Times New Roman"/>
          <w:color w:val="333333"/>
          <w:lang w:eastAsia="tr-TR"/>
        </w:rPr>
        <w:t>dir. Yatırımcıların TÜRİB’e kay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>dı için Ticaret Borsaları ile TÜRİB arasında acentelik ilişkisi tesis edilmiştir. Acentelik hizmeti kapsamında ELÜS yatırımcıları tarafından kayıt yaptır</w:t>
      </w:r>
      <w:r w:rsidR="00240D0F">
        <w:rPr>
          <w:rFonts w:ascii="Times New Roman" w:eastAsia="Times New Roman" w:hAnsi="Times New Roman" w:cs="Times New Roman"/>
          <w:color w:val="333333"/>
          <w:lang w:eastAsia="tr-TR"/>
        </w:rPr>
        <w:t>ıl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abilecek Ticaret Borsalarının listesi </w:t>
      </w:r>
      <w:hyperlink r:id="rId4" w:history="1">
        <w:r w:rsidR="0081520B" w:rsidRPr="003C397F">
          <w:rPr>
            <w:rFonts w:ascii="Times New Roman" w:eastAsia="Times New Roman" w:hAnsi="Times New Roman" w:cs="Times New Roman"/>
            <w:color w:val="333333"/>
            <w:lang w:eastAsia="tr-TR"/>
          </w:rPr>
          <w:t>http://www.turib.com.tr/acenteler.aspx</w:t>
        </w:r>
      </w:hyperlink>
      <w:r w:rsidR="0081520B" w:rsidRPr="003C397F" w:rsidDel="005432E1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ED79BF" w:rsidRPr="003C397F">
        <w:rPr>
          <w:rFonts w:ascii="Times New Roman" w:eastAsia="Times New Roman" w:hAnsi="Times New Roman" w:cs="Times New Roman"/>
          <w:color w:val="333333"/>
          <w:lang w:eastAsia="tr-TR"/>
        </w:rPr>
        <w:t>internet adresinde</w:t>
      </w:r>
      <w:r w:rsidR="0081520B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yer almaktadır.</w:t>
      </w:r>
    </w:p>
    <w:p w:rsidR="00F068E5" w:rsidRPr="003C397F" w:rsidRDefault="00F068E5" w:rsidP="00CE6E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ELÜS alım satımlarına ilişkin takas işlemleri TÜRİB Yönetim Kurulu tarafından Takas Merkezi olarak görevlendirilen İstanbul Takas ve Saklama </w:t>
      </w:r>
      <w:r w:rsidR="003776EB">
        <w:rPr>
          <w:rFonts w:ascii="Times New Roman" w:eastAsia="Times New Roman" w:hAnsi="Times New Roman" w:cs="Times New Roman"/>
          <w:color w:val="333333"/>
          <w:lang w:eastAsia="tr-TR"/>
        </w:rPr>
        <w:t>Bankası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A.Ş. üyesi kuruluşlarca (Takas Merkezi Üyesi) mevcut durumda olduğu çerçevede gerçekleştirilecektir.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Aynı şekilde, 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TÜRİB’de yatırımcılar tarafından gerçekleştirilecek ELÜS alım satım işlemlerine ilişkin tüm elektronik kayıt işlemleri Elektronik Kayıt Kuruluşu olarak yetkilendirilen Merkezi Kayıt Kuruluşu A.Ş. tarafından gerçekleştirilecektir.</w:t>
      </w:r>
    </w:p>
    <w:p w:rsidR="0081520B" w:rsidRPr="003C397F" w:rsidRDefault="0081520B" w:rsidP="00CE6ED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Yatırımcıların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ELÜS işlemlerin</w:t>
      </w:r>
      <w:r w:rsidR="00CE6EDB" w:rsidRPr="003C397F">
        <w:rPr>
          <w:rFonts w:ascii="Times New Roman" w:eastAsia="Times New Roman" w:hAnsi="Times New Roman" w:cs="Times New Roman"/>
          <w:color w:val="333333"/>
          <w:lang w:eastAsia="tr-TR"/>
        </w:rPr>
        <w:t>e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CE6EDB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herhangi bir kesintiye uğramadan 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>devam edebilme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si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için TÜRİB’e kayıt 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işlemlerini </w:t>
      </w:r>
      <w:r w:rsidR="00CE6EDB" w:rsidRPr="003C397F">
        <w:rPr>
          <w:rFonts w:ascii="Times New Roman" w:eastAsia="Times New Roman" w:hAnsi="Times New Roman" w:cs="Times New Roman"/>
          <w:color w:val="333333"/>
          <w:lang w:eastAsia="tr-TR"/>
        </w:rPr>
        <w:t>en kısa sürede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yerine getirmeleri </w:t>
      </w:r>
      <w:r w:rsidR="00F068E5" w:rsidRPr="003C397F">
        <w:rPr>
          <w:rFonts w:ascii="Times New Roman" w:eastAsia="Times New Roman" w:hAnsi="Times New Roman" w:cs="Times New Roman"/>
          <w:color w:val="333333"/>
          <w:lang w:eastAsia="tr-TR"/>
        </w:rPr>
        <w:t>gerekmektedir.</w:t>
      </w: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 w:rsidR="00AB6910" w:rsidRPr="003C397F">
        <w:rPr>
          <w:rFonts w:ascii="Times New Roman" w:eastAsia="Times New Roman" w:hAnsi="Times New Roman" w:cs="Times New Roman"/>
          <w:color w:val="333333"/>
          <w:lang w:eastAsia="tr-TR"/>
        </w:rPr>
        <w:t>Gereği için ELÜS yatırımcılarının bilgisine sunulur.</w:t>
      </w:r>
    </w:p>
    <w:p w:rsidR="0081520B" w:rsidRPr="003C397F" w:rsidRDefault="0081520B" w:rsidP="00CE6EDB">
      <w:pPr>
        <w:jc w:val="both"/>
        <w:rPr>
          <w:rFonts w:ascii="Times New Roman" w:eastAsia="Times New Roman" w:hAnsi="Times New Roman" w:cs="Times New Roman"/>
          <w:color w:val="333333"/>
          <w:lang w:eastAsia="tr-TR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 xml:space="preserve">Türkiye Ürün İhtisas Borsası A.Ş. </w:t>
      </w:r>
    </w:p>
    <w:p w:rsidR="0081520B" w:rsidRPr="003C397F" w:rsidRDefault="0081520B" w:rsidP="00CE6EDB">
      <w:pPr>
        <w:jc w:val="both"/>
        <w:rPr>
          <w:rFonts w:ascii="Times New Roman" w:hAnsi="Times New Roman" w:cs="Times New Roman"/>
        </w:rPr>
      </w:pPr>
      <w:r w:rsidRPr="003C397F">
        <w:rPr>
          <w:rFonts w:ascii="Times New Roman" w:eastAsia="Times New Roman" w:hAnsi="Times New Roman" w:cs="Times New Roman"/>
          <w:color w:val="333333"/>
          <w:lang w:eastAsia="tr-TR"/>
        </w:rPr>
        <w:t>http://www.turib.com.tr</w:t>
      </w:r>
    </w:p>
    <w:sectPr w:rsidR="0081520B" w:rsidRPr="003C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E5"/>
    <w:rsid w:val="00214D5F"/>
    <w:rsid w:val="00240D0F"/>
    <w:rsid w:val="003776EB"/>
    <w:rsid w:val="003C397F"/>
    <w:rsid w:val="00456A44"/>
    <w:rsid w:val="00681B55"/>
    <w:rsid w:val="007A0C81"/>
    <w:rsid w:val="0081520B"/>
    <w:rsid w:val="00AB6910"/>
    <w:rsid w:val="00B7641F"/>
    <w:rsid w:val="00C252B2"/>
    <w:rsid w:val="00C75A0F"/>
    <w:rsid w:val="00CE6EDB"/>
    <w:rsid w:val="00E00A28"/>
    <w:rsid w:val="00ED79BF"/>
    <w:rsid w:val="00F0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773C8-C0A1-4EBC-BAA9-28AFFAD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6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68E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06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F068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6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urib.com.tr/acenteler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E6899A6D24FCD4E991D82055D0D0F27" ma:contentTypeVersion="1" ma:contentTypeDescription="Yeni belge oluşturun." ma:contentTypeScope="" ma:versionID="b679c73797e2507e2753e1fbedb94e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F1F132-EE8F-40F8-A057-1A8774CA156A}"/>
</file>

<file path=customXml/itemProps2.xml><?xml version="1.0" encoding="utf-8"?>
<ds:datastoreItem xmlns:ds="http://schemas.openxmlformats.org/officeDocument/2006/customXml" ds:itemID="{AB5301F7-1158-4148-A067-9CE0511ECC65}"/>
</file>

<file path=customXml/itemProps3.xml><?xml version="1.0" encoding="utf-8"?>
<ds:datastoreItem xmlns:ds="http://schemas.openxmlformats.org/officeDocument/2006/customXml" ds:itemID="{9AB1BA03-EFFF-4684-8D5D-0E457D0A24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KÜÇÜKÇOLAK</dc:creator>
  <cp:keywords/>
  <dc:description/>
  <cp:lastModifiedBy>Ali İhsan Yavuzarslan</cp:lastModifiedBy>
  <cp:revision>2</cp:revision>
  <dcterms:created xsi:type="dcterms:W3CDTF">2019-05-31T14:20:00Z</dcterms:created>
  <dcterms:modified xsi:type="dcterms:W3CDTF">2019-05-31T14:20:00Z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0x0101008E6899A6D24FCD4E991D82055D0D0F27</vt:lpwstr>
  </property>
</Properties>
</file>