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C3" w:rsidRPr="00C4161E" w:rsidRDefault="004E5076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PAIRING (Eşleş</w:t>
      </w:r>
      <w:r w:rsidR="000D36C3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me) Süreci</w:t>
      </w:r>
    </w:p>
    <w:p w:rsidR="00271F4F" w:rsidRDefault="002524B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Veri Depolama Kuruluşuna Yapılacak Raporlamalara ilişkin Esaslar Hakkında Tebliğ (IV-87.1) uyarınca sözleşme taraflarının her ikisinin de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yurt içi yatırım kuruluşu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 da her ikisinin de </w:t>
      </w:r>
      <w:r w:rsidRPr="00C416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yurt içi tüzel kişi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olduğu işlemler eşleşmeye tabi olacaktır.</w:t>
      </w:r>
      <w:r>
        <w:rPr>
          <w:rStyle w:val="FootnoteReferen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ootnoteReference w:id="1"/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 çerçevede, h</w:t>
      </w:r>
      <w:r w:rsidR="00085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er iki sözleşme</w:t>
      </w:r>
      <w:r w:rsidR="003D52CC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tarafına da raporlama yükümlülüğü</w:t>
      </w:r>
      <w:r w:rsidR="008421D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doğuran</w:t>
      </w:r>
      <w:r w:rsidR="00085A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türev işlemlerine ait</w:t>
      </w:r>
      <w:r w:rsidR="003D52CC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bildirimler eşleşmeye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konu edilmektedir.</w:t>
      </w:r>
      <w:r w:rsidR="00DF77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E50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Eşleş</w:t>
      </w:r>
      <w:r w:rsidR="00CA12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me süreci </w:t>
      </w:r>
      <w:r w:rsidR="00F519A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01.04.2019 tarihinden itibaren bildirilen sözleşme</w:t>
      </w:r>
      <w:r w:rsidR="00CA12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 için geçerli olacaktır.</w:t>
      </w:r>
    </w:p>
    <w:p w:rsidR="002524BF" w:rsidRDefault="002524BF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Yurtiçi yatırım kuruluşlarının yurt dışı yatırım kuruluşları ile yapılan sözleşmeler eşleşme kapsamı dışındadır.</w:t>
      </w:r>
    </w:p>
    <w:p w:rsidR="00187EBE" w:rsidRPr="002524BF" w:rsidRDefault="00187EBE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C0E31" w:rsidRDefault="003058FD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Karşı tarafın yurt içi yerleş</w:t>
      </w:r>
      <w:r w:rsidR="00A248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ik yatırım kuruluşu olma koşulu:</w:t>
      </w:r>
    </w:p>
    <w:tbl>
      <w:tblPr>
        <w:tblW w:w="89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2935"/>
        <w:gridCol w:w="1832"/>
      </w:tblGrid>
      <w:tr w:rsidR="00275004" w:rsidRPr="00275004" w:rsidTr="00275004">
        <w:trPr>
          <w:trHeight w:val="645"/>
        </w:trPr>
        <w:tc>
          <w:tcPr>
            <w:tcW w:w="4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natureOfReportingOtherCounterparty</w:t>
            </w:r>
          </w:p>
        </w:tc>
        <w:tc>
          <w:tcPr>
            <w:tcW w:w="2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Sözleşmenin Karşı Tarafının Türü (Karşı Taraf)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 = Finansal taraf</w:t>
            </w:r>
          </w:p>
        </w:tc>
      </w:tr>
      <w:tr w:rsidR="00275004" w:rsidRPr="00275004" w:rsidTr="00275004">
        <w:trPr>
          <w:trHeight w:val="645"/>
        </w:trPr>
        <w:tc>
          <w:tcPr>
            <w:tcW w:w="4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otherCorporateSector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75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Sözleşmenin Karşı Tarafının Sektörü (Karşı Taraf)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5004" w:rsidRPr="00275004" w:rsidRDefault="00275004" w:rsidP="002750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75004">
              <w:rPr>
                <w:rFonts w:ascii="Calibri" w:eastAsia="Times New Roman" w:hAnsi="Calibri" w:cs="Times New Roman"/>
                <w:color w:val="000000"/>
                <w:lang w:eastAsia="tr-TR"/>
              </w:rPr>
              <w:t>AK, KB,MB,YB</w:t>
            </w:r>
          </w:p>
        </w:tc>
      </w:tr>
    </w:tbl>
    <w:p w:rsidR="002524BF" w:rsidRDefault="002524B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C0E31" w:rsidRPr="00C4161E" w:rsidRDefault="0044533E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Not: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Karşı tarafın yurt dışı yatırım kuruluşu 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olduğu sözleşmele</w:t>
      </w:r>
      <w:r w:rsidR="00D349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natureOfReportingOtherCounterparty 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alanı </w:t>
      </w:r>
      <w:r w:rsidR="00FD7E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“O”-</w:t>
      </w:r>
      <w:r w:rsidR="0097439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Diğer- seçilmelidir)</w:t>
      </w:r>
    </w:p>
    <w:p w:rsidR="002524BF" w:rsidRDefault="002524BF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Kuruluşumuz tarafından uluslararası en iyi uygulama örnekleri dikkate alınarak hazırlanan </w:t>
      </w:r>
      <w:r w:rsidR="00DC4B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704CB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şleşmeye tabi olan sözleşmeler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="00704CB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uygulanacak </w:t>
      </w:r>
      <w:r w:rsidR="00921F13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toleranslar</w:t>
      </w:r>
      <w:r w:rsidR="00704CB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248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aşağıda yer almaktadır:</w:t>
      </w: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7EBE" w:rsidRDefault="00187EBE" w:rsidP="00187EB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524BF" w:rsidRPr="00C4161E" w:rsidRDefault="002524B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94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4380"/>
        <w:gridCol w:w="718"/>
        <w:gridCol w:w="1585"/>
      </w:tblGrid>
      <w:tr w:rsidR="00476EC6" w:rsidRPr="00476EC6" w:rsidTr="00E80453">
        <w:trPr>
          <w:trHeight w:val="33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Tag name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Alan ismi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 / O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76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Contract Type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Sözleşme Türü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Asset Class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Varlık Sınıfı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Notional Currency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Nominal Para Birimi-II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Venue of execution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İşlemin Gerçekleştirildiği Kanal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Price/Rate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Fiyat/Oran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 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notation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Notasyonu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 of price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Fiyatın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tutarı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CurrencyofOriginalNotional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Price multiplier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Fiyat Çarpanı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Quantity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Miktar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Up-front payment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Ön Ödeme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Delivert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Execution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Gerçekleştirildiği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Effective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Valör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Maturity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Vade Tarihi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Termination Date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Sözleşmenin Erken Sonlandığı Tarih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Fixed rate of leg 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 inci Bacağın Sabit Oranı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Deliverable Currency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Teslim Edilebilir Para Birimi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 Rate 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Döviz Kuru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Forward Exchange Rate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Forward Döviz Kuru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1% Tolerans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exchangeRateBasis1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exchangeRateBasis2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 Birimi Çifti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base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Baz Emtia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Commodity details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Emtia Detayları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 type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Tipi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Optione exercise style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Kullanma Tarzı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Tam eşleşme</w:t>
            </w:r>
          </w:p>
        </w:tc>
      </w:tr>
      <w:tr w:rsidR="00476EC6" w:rsidRPr="00476EC6" w:rsidTr="00E80453">
        <w:trPr>
          <w:trHeight w:val="46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Strike price(cap/floor rate)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Opsiyon Kullanım Fiyatı (Tavan/Taban Oranı)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O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EC6" w:rsidRPr="00476EC6" w:rsidRDefault="00476EC6" w:rsidP="00476EC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476E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Virgülden önce validasyon</w:t>
            </w:r>
          </w:p>
        </w:tc>
      </w:tr>
    </w:tbl>
    <w:p w:rsidR="009B7ACD" w:rsidRPr="00C4161E" w:rsidRDefault="009B7ACD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672FF" w:rsidRPr="00C4161E" w:rsidRDefault="00FD00AA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Tam eşleşme</w:t>
      </w:r>
      <w:r w:rsidR="00B672FF"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13FD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 kapsamlı eşleşme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A5951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kriteri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olup, karşılıklı </w:t>
      </w:r>
      <w:r w:rsidR="000A5951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girilen</w:t>
      </w:r>
      <w:r w:rsidR="00B672F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değerlerin</w:t>
      </w:r>
      <w:r w:rsidR="00513FD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tam olarak aynı </w:t>
      </w:r>
      <w:r w:rsidR="000A5951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olması</w:t>
      </w:r>
      <w:r w:rsidR="00513FD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beklenmektedir.</w:t>
      </w:r>
    </w:p>
    <w:p w:rsidR="00513FD5" w:rsidRPr="00C4161E" w:rsidRDefault="00513FD5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1% Tolerans: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664F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Karşılıklı girilen değerlerin eşleşmesinde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-/+ %1 farka izin verilmektedir. Örnek: 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Sözleşme değerinin 100 olması durumunda, 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karşı tarafın 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veya 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değerleri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ni 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girmesi durumunda</w:t>
      </w:r>
      <w:r w:rsidR="00E627C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eşleşme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kriteri</w:t>
      </w:r>
      <w:r w:rsidR="00E627C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sağlarken, 98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veya 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102</w:t>
      </w:r>
      <w:r w:rsidR="002A4C58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değerleri </w:t>
      </w:r>
      <w:r w:rsidR="00E627C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eşleşme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sağlanmamaktadır.</w:t>
      </w:r>
    </w:p>
    <w:p w:rsidR="002A4C58" w:rsidRPr="00C4161E" w:rsidRDefault="00E627C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524B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Virgülden önce validasyon:</w:t>
      </w:r>
      <w:r w:rsidRPr="00C4161E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Girilen değerlerdeki validasyon</w:t>
      </w:r>
      <w:r w:rsidR="00E3067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virgün sonrası için geçerli </w:t>
      </w:r>
      <w:r w:rsidR="00026226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değildir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627CF" w:rsidRPr="00C4161E" w:rsidRDefault="00E627CF" w:rsidP="00C4161E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Örnek: 250,55 – 250,23 değe</w:t>
      </w:r>
      <w:r w:rsidR="002524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leri eşleşmektedir.</w:t>
      </w:r>
    </w:p>
    <w:p w:rsidR="00D61106" w:rsidRPr="00C4161E" w:rsidRDefault="003B5419" w:rsidP="00C416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Tolerans alanı opsiyonel ise ya her iki tarafça da doldurulmalı ya da </w:t>
      </w:r>
      <w:r w:rsidR="004B16E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her iki taraf</w:t>
      </w:r>
      <w:r w:rsidR="003F5D1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ça</w:t>
      </w:r>
      <w:r w:rsidR="004B16E0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boş bırakılmalı</w:t>
      </w:r>
      <w:r w:rsidR="004C28B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dır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519A5" w:rsidRPr="00F25731" w:rsidRDefault="002368FB" w:rsidP="00C416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Eşleşme süreci T+7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(iş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gün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ü)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içerisinde tamamlanmalıdır. Tarih kontrolü</w:t>
      </w:r>
      <w:r w:rsidR="002D6B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EligibilityDate (Raporlamanın gerçekleştirildiği tarih) alanı üzerinden yapılacak olup, </w:t>
      </w:r>
      <w:r w:rsidR="003C0D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yedi</w:t>
      </w:r>
      <w:r w:rsidR="00F75EC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iş </w:t>
      </w:r>
      <w:r w:rsidR="00F75EC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gün</w:t>
      </w:r>
      <w:r w:rsidR="00BC4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</w:t>
      </w:r>
      <w:r w:rsidR="00F75EC7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içerisinde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eşleşmeyen sözleşmelerin durumu</w:t>
      </w:r>
      <w:r w:rsidR="00A0658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“Eşi girilmedi”</w:t>
      </w:r>
      <w:r w:rsidR="00A0658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</w:t>
      </w:r>
      <w:r w:rsidR="0061172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görünmektedir</w:t>
      </w:r>
      <w:r w:rsidR="00A06585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B7FEA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83D4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Periyodun dolduğunu belirten uyarı</w:t>
      </w:r>
      <w:r w:rsidR="009D192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mesajı</w:t>
      </w:r>
      <w:r w:rsidR="00183D4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sözleşme izleme ekranlarında </w:t>
      </w:r>
      <w:r w:rsidR="009D192F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sorgulanabilen</w:t>
      </w:r>
      <w:r w:rsidR="00183D4E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bu kaydın üzerine tıklandığında açılan pop-up üzerinde</w:t>
      </w:r>
      <w:r w:rsidR="0021015A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yer </w:t>
      </w:r>
      <w:r w:rsidR="00151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almaktadır</w:t>
      </w:r>
      <w:r w:rsidR="0021015A"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33F6D" w:rsidRPr="00013C6F" w:rsidRDefault="00AE2539" w:rsidP="00C4161E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Eşle</w:t>
      </w:r>
      <w:r w:rsidR="00ED469B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şme</w:t>
      </w:r>
      <w:r w:rsidR="00301AFF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sürecinin ekranlardan kontrolü ve dikkat edilmesi gereken hususlar</w:t>
      </w:r>
      <w:r w:rsidR="00ED469B" w:rsidRPr="00C4161E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:rsidR="00D54C96" w:rsidRDefault="00A81F81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Eşleşme</w:t>
      </w:r>
      <w:r w:rsidR="00EB1EED" w:rsidRPr="00C4161E">
        <w:rPr>
          <w:rFonts w:ascii="Times New Roman" w:hAnsi="Times New Roman" w:cs="Times New Roman"/>
          <w:sz w:val="24"/>
          <w:szCs w:val="24"/>
        </w:rPr>
        <w:t xml:space="preserve"> sürecine ilişkin </w:t>
      </w:r>
      <w:r w:rsidR="00BA498A" w:rsidRPr="00C4161E">
        <w:rPr>
          <w:rFonts w:ascii="Times New Roman" w:hAnsi="Times New Roman" w:cs="Times New Roman"/>
          <w:sz w:val="24"/>
          <w:szCs w:val="24"/>
        </w:rPr>
        <w:t>detaylar</w:t>
      </w:r>
      <w:r w:rsidR="00EB1EED" w:rsidRPr="00C4161E">
        <w:rPr>
          <w:rFonts w:ascii="Times New Roman" w:hAnsi="Times New Roman" w:cs="Times New Roman"/>
          <w:sz w:val="24"/>
          <w:szCs w:val="24"/>
        </w:rPr>
        <w:t xml:space="preserve"> “Sözleşme İzleme” ekranlarından “Bildirim Tarihi, Eşleşme Durumu, Durum” kriteri seçilerek </w:t>
      </w:r>
      <w:r w:rsidR="00C26353">
        <w:rPr>
          <w:rFonts w:ascii="Times New Roman" w:hAnsi="Times New Roman" w:cs="Times New Roman"/>
          <w:sz w:val="24"/>
          <w:szCs w:val="24"/>
        </w:rPr>
        <w:t>sağlanmaktadır</w:t>
      </w:r>
      <w:r w:rsidR="00142114" w:rsidRPr="00C4161E">
        <w:rPr>
          <w:rFonts w:ascii="Times New Roman" w:hAnsi="Times New Roman" w:cs="Times New Roman"/>
          <w:sz w:val="24"/>
          <w:szCs w:val="24"/>
        </w:rPr>
        <w:t>.</w:t>
      </w:r>
      <w:r w:rsidR="0091748B" w:rsidRPr="00C4161E">
        <w:rPr>
          <w:rFonts w:ascii="Times New Roman" w:hAnsi="Times New Roman" w:cs="Times New Roman"/>
          <w:sz w:val="24"/>
          <w:szCs w:val="24"/>
        </w:rPr>
        <w:t xml:space="preserve"> İlg</w:t>
      </w:r>
      <w:r w:rsidR="00C71D5B">
        <w:rPr>
          <w:rFonts w:ascii="Times New Roman" w:hAnsi="Times New Roman" w:cs="Times New Roman"/>
          <w:sz w:val="24"/>
          <w:szCs w:val="24"/>
        </w:rPr>
        <w:t xml:space="preserve">ili kriterler girilerek </w:t>
      </w:r>
      <w:r w:rsidR="00C71D5B">
        <w:rPr>
          <w:noProof/>
          <w:lang w:eastAsia="tr-TR"/>
        </w:rPr>
        <w:drawing>
          <wp:inline distT="0" distB="0" distL="0" distR="0" wp14:anchorId="465983DD" wp14:editId="5D9C0466">
            <wp:extent cx="469127" cy="175923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03" cy="19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D5B">
        <w:rPr>
          <w:rFonts w:ascii="Times New Roman" w:hAnsi="Times New Roman" w:cs="Times New Roman"/>
          <w:sz w:val="24"/>
          <w:szCs w:val="24"/>
        </w:rPr>
        <w:t xml:space="preserve"> butonuna</w:t>
      </w:r>
      <w:r w:rsidR="0091748B" w:rsidRPr="00C4161E">
        <w:rPr>
          <w:rFonts w:ascii="Times New Roman" w:hAnsi="Times New Roman" w:cs="Times New Roman"/>
          <w:sz w:val="24"/>
          <w:szCs w:val="24"/>
        </w:rPr>
        <w:t xml:space="preserve"> tıklanır ve eşleşmeye ilişkin kayıt detaylar</w:t>
      </w:r>
      <w:r w:rsidR="00BA498A" w:rsidRPr="00C4161E">
        <w:rPr>
          <w:rFonts w:ascii="Times New Roman" w:hAnsi="Times New Roman" w:cs="Times New Roman"/>
          <w:sz w:val="24"/>
          <w:szCs w:val="24"/>
        </w:rPr>
        <w:t xml:space="preserve">ı ekrandan </w:t>
      </w:r>
      <w:r w:rsidR="006268D5">
        <w:rPr>
          <w:rFonts w:ascii="Times New Roman" w:hAnsi="Times New Roman" w:cs="Times New Roman"/>
          <w:sz w:val="24"/>
          <w:szCs w:val="24"/>
        </w:rPr>
        <w:t>görüntülenir.</w:t>
      </w:r>
    </w:p>
    <w:p w:rsidR="00DF2BFC" w:rsidRPr="00C4161E" w:rsidRDefault="00013C6F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063E4C2" wp14:editId="634B97DA">
            <wp:extent cx="5760720" cy="1808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C24" w:rsidRDefault="00BA498A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lastRenderedPageBreak/>
        <w:t xml:space="preserve">Durumu </w:t>
      </w:r>
      <w:r w:rsidR="0091748B" w:rsidRPr="00C4161E">
        <w:rPr>
          <w:rFonts w:ascii="Times New Roman" w:hAnsi="Times New Roman" w:cs="Times New Roman"/>
          <w:sz w:val="24"/>
          <w:szCs w:val="24"/>
        </w:rPr>
        <w:t>“</w:t>
      </w:r>
      <w:r w:rsidR="0091748B" w:rsidRPr="0051563E">
        <w:rPr>
          <w:rFonts w:ascii="Times New Roman" w:hAnsi="Times New Roman" w:cs="Times New Roman"/>
          <w:b/>
          <w:sz w:val="24"/>
          <w:szCs w:val="24"/>
        </w:rPr>
        <w:t>Eşleşmedi</w:t>
      </w:r>
      <w:r w:rsidR="0091748B" w:rsidRPr="00C4161E">
        <w:rPr>
          <w:rFonts w:ascii="Times New Roman" w:hAnsi="Times New Roman" w:cs="Times New Roman"/>
          <w:sz w:val="24"/>
          <w:szCs w:val="24"/>
        </w:rPr>
        <w:t>”</w:t>
      </w:r>
      <w:r w:rsidRPr="00C4161E">
        <w:rPr>
          <w:rFonts w:ascii="Times New Roman" w:hAnsi="Times New Roman" w:cs="Times New Roman"/>
          <w:sz w:val="24"/>
          <w:szCs w:val="24"/>
        </w:rPr>
        <w:t xml:space="preserve"> görünen sözleşmelerin hang</w:t>
      </w:r>
      <w:r w:rsidR="00DC41E6" w:rsidRPr="00C4161E">
        <w:rPr>
          <w:rFonts w:ascii="Times New Roman" w:hAnsi="Times New Roman" w:cs="Times New Roman"/>
          <w:sz w:val="24"/>
          <w:szCs w:val="24"/>
        </w:rPr>
        <w:t>i alan</w:t>
      </w:r>
      <w:r w:rsidR="003B4951">
        <w:rPr>
          <w:rFonts w:ascii="Times New Roman" w:hAnsi="Times New Roman" w:cs="Times New Roman"/>
          <w:sz w:val="24"/>
          <w:szCs w:val="24"/>
        </w:rPr>
        <w:t>-lar-</w:t>
      </w:r>
      <w:r w:rsidR="00DC41E6" w:rsidRPr="00C4161E">
        <w:rPr>
          <w:rFonts w:ascii="Times New Roman" w:hAnsi="Times New Roman" w:cs="Times New Roman"/>
          <w:sz w:val="24"/>
          <w:szCs w:val="24"/>
        </w:rPr>
        <w:t xml:space="preserve">dan </w:t>
      </w:r>
      <w:r w:rsidR="000853DD">
        <w:rPr>
          <w:rFonts w:ascii="Times New Roman" w:hAnsi="Times New Roman" w:cs="Times New Roman"/>
          <w:sz w:val="24"/>
          <w:szCs w:val="24"/>
        </w:rPr>
        <w:t>dolayı</w:t>
      </w:r>
      <w:r w:rsidR="00DC41E6" w:rsidRPr="00C4161E">
        <w:rPr>
          <w:rFonts w:ascii="Times New Roman" w:hAnsi="Times New Roman" w:cs="Times New Roman"/>
          <w:sz w:val="24"/>
          <w:szCs w:val="24"/>
        </w:rPr>
        <w:t xml:space="preserve"> eşleş</w:t>
      </w:r>
      <w:r w:rsidRPr="00C4161E">
        <w:rPr>
          <w:rFonts w:ascii="Times New Roman" w:hAnsi="Times New Roman" w:cs="Times New Roman"/>
          <w:sz w:val="24"/>
          <w:szCs w:val="24"/>
        </w:rPr>
        <w:t>mediğine dair detaylar</w:t>
      </w:r>
      <w:r w:rsidR="000853DD">
        <w:rPr>
          <w:rFonts w:ascii="Times New Roman" w:hAnsi="Times New Roman" w:cs="Times New Roman"/>
          <w:sz w:val="24"/>
          <w:szCs w:val="24"/>
        </w:rPr>
        <w:t>,</w:t>
      </w:r>
      <w:r w:rsidR="003B4951">
        <w:rPr>
          <w:rFonts w:ascii="Times New Roman" w:hAnsi="Times New Roman" w:cs="Times New Roman"/>
          <w:sz w:val="24"/>
          <w:szCs w:val="24"/>
        </w:rPr>
        <w:t xml:space="preserve"> </w:t>
      </w:r>
      <w:r w:rsidR="003B4951">
        <w:rPr>
          <w:noProof/>
          <w:lang w:eastAsia="tr-TR"/>
        </w:rPr>
        <w:drawing>
          <wp:inline distT="0" distB="0" distL="0" distR="0" wp14:anchorId="5FD92E8C" wp14:editId="2B1DC695">
            <wp:extent cx="683812" cy="246418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434" cy="26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D23" w:rsidRPr="00C4161E">
        <w:rPr>
          <w:rFonts w:ascii="Times New Roman" w:hAnsi="Times New Roman" w:cs="Times New Roman"/>
          <w:sz w:val="24"/>
          <w:szCs w:val="24"/>
        </w:rPr>
        <w:t>butonu</w:t>
      </w:r>
      <w:r w:rsidR="00FC3243">
        <w:rPr>
          <w:rFonts w:ascii="Times New Roman" w:hAnsi="Times New Roman" w:cs="Times New Roman"/>
          <w:sz w:val="24"/>
          <w:szCs w:val="24"/>
        </w:rPr>
        <w:t xml:space="preserve"> ile elde edilen </w:t>
      </w:r>
      <w:r w:rsidR="009F7840">
        <w:rPr>
          <w:rFonts w:ascii="Times New Roman" w:hAnsi="Times New Roman" w:cs="Times New Roman"/>
          <w:sz w:val="24"/>
          <w:szCs w:val="24"/>
        </w:rPr>
        <w:t>tablo</w:t>
      </w:r>
      <w:r w:rsidRPr="00C4161E">
        <w:rPr>
          <w:rFonts w:ascii="Times New Roman" w:hAnsi="Times New Roman" w:cs="Times New Roman"/>
          <w:sz w:val="24"/>
          <w:szCs w:val="24"/>
        </w:rPr>
        <w:t xml:space="preserve"> üzerinden kontrol </w:t>
      </w:r>
      <w:r w:rsidR="0035259F">
        <w:rPr>
          <w:rFonts w:ascii="Times New Roman" w:hAnsi="Times New Roman" w:cs="Times New Roman"/>
          <w:sz w:val="24"/>
          <w:szCs w:val="24"/>
        </w:rPr>
        <w:t>edilebilmektedir</w:t>
      </w:r>
      <w:r w:rsidRPr="00C4161E">
        <w:rPr>
          <w:rFonts w:ascii="Times New Roman" w:hAnsi="Times New Roman" w:cs="Times New Roman"/>
          <w:sz w:val="24"/>
          <w:szCs w:val="24"/>
        </w:rPr>
        <w:t>.</w:t>
      </w:r>
    </w:p>
    <w:p w:rsidR="00013C6F" w:rsidRDefault="004162B5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58279691" wp14:editId="5DC2534B">
            <wp:extent cx="5760720" cy="25641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699"/>
        <w:gridCol w:w="1256"/>
        <w:gridCol w:w="941"/>
        <w:gridCol w:w="917"/>
        <w:gridCol w:w="917"/>
        <w:gridCol w:w="1678"/>
        <w:gridCol w:w="1215"/>
      </w:tblGrid>
      <w:tr w:rsidR="000E2588" w:rsidRPr="000E2588" w:rsidTr="000E258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Sözleşme Tarafının Kimlik Kodu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Sözleşme Karşı Tarafının Kimlik Kodu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İşlem Kodu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Gönderen Dosya Referansı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Varlık Sınıfı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Nominal Para Birimi-I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Nominal Para Birimi-II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İşlemin Gerçekleştirildiği Kanal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b/>
                <w:bCs/>
                <w:lang w:eastAsia="tr-TR"/>
              </w:rPr>
              <w:t>Fiyat Notasyonu</w:t>
            </w:r>
          </w:p>
        </w:tc>
      </w:tr>
      <w:tr w:rsidR="000E2588" w:rsidRPr="000E2588" w:rsidTr="000E258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549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789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TEST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2003201922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  <w:t>CU/#/CO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</w:tr>
      <w:tr w:rsidR="000E2588" w:rsidRPr="000E2588" w:rsidTr="000E2588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789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549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...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TEST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2003201911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highlight w:val="yellow"/>
                <w:lang w:eastAsia="tr-TR"/>
              </w:rPr>
              <w:t>CU/#/CO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588" w:rsidRPr="000E2588" w:rsidRDefault="000E2588" w:rsidP="000E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2588"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</w:p>
        </w:tc>
      </w:tr>
    </w:tbl>
    <w:p w:rsidR="004162B5" w:rsidRDefault="00410C5E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(Varlık sınıfı alanı karşılıklı olarak CU-Para Birimi ve CO-Emtia olarak girilen ve eşleşmeyen bildirim örneği)</w:t>
      </w:r>
    </w:p>
    <w:p w:rsidR="005C2D2B" w:rsidRPr="003C0DDB" w:rsidRDefault="00C7069F" w:rsidP="003C0DDB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C0D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Eşleşme </w:t>
      </w:r>
      <w:r w:rsidR="003C0D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Statüleri</w:t>
      </w:r>
      <w:r w:rsidR="005C2D2B" w:rsidRPr="003C0DD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;</w:t>
      </w:r>
    </w:p>
    <w:tbl>
      <w:tblPr>
        <w:tblW w:w="2552" w:type="dxa"/>
        <w:tblInd w:w="3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"/>
        <w:gridCol w:w="2081"/>
      </w:tblGrid>
      <w:tr w:rsidR="004D259C" w:rsidRPr="004D259C" w:rsidTr="003C0DDB">
        <w:trPr>
          <w:trHeight w:val="262"/>
        </w:trPr>
        <w:tc>
          <w:tcPr>
            <w:tcW w:w="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Eşleşti</w:t>
            </w:r>
          </w:p>
        </w:tc>
      </w:tr>
      <w:tr w:rsidR="004D259C" w:rsidRPr="004D259C" w:rsidTr="003C0DDB">
        <w:trPr>
          <w:trHeight w:val="26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Eşleşmedi</w:t>
            </w:r>
          </w:p>
        </w:tc>
      </w:tr>
      <w:tr w:rsidR="004D259C" w:rsidRPr="004D259C" w:rsidTr="003C0DDB">
        <w:trPr>
          <w:trHeight w:val="26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Otomatik Eşleşti</w:t>
            </w:r>
          </w:p>
        </w:tc>
      </w:tr>
      <w:tr w:rsidR="004D259C" w:rsidRPr="004D259C" w:rsidTr="003C0DDB">
        <w:trPr>
          <w:trHeight w:val="262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D1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259C" w:rsidRPr="004D259C" w:rsidRDefault="004D259C" w:rsidP="004D2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D2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Eşi Girilmedi</w:t>
            </w:r>
          </w:p>
        </w:tc>
      </w:tr>
    </w:tbl>
    <w:p w:rsidR="005C2D2B" w:rsidRPr="00C4161E" w:rsidRDefault="005C2D2B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C24" w:rsidRPr="00C4161E" w:rsidRDefault="002C1C24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t>Eşleşmeye tabi olmayan bildirimlerin (örnek: karşı tarafı yurt dışı yatırım kuruluşu ya da tüzel kişi olan bildirimler) eşleşm</w:t>
      </w:r>
      <w:r w:rsidR="00B8188C">
        <w:rPr>
          <w:rFonts w:ascii="Times New Roman" w:hAnsi="Times New Roman" w:cs="Times New Roman"/>
          <w:sz w:val="24"/>
          <w:szCs w:val="24"/>
        </w:rPr>
        <w:t>e durumu “</w:t>
      </w:r>
      <w:r w:rsidR="00B8188C" w:rsidRPr="0051563E">
        <w:rPr>
          <w:rFonts w:ascii="Times New Roman" w:hAnsi="Times New Roman" w:cs="Times New Roman"/>
          <w:b/>
          <w:sz w:val="24"/>
          <w:szCs w:val="24"/>
        </w:rPr>
        <w:t>O</w:t>
      </w:r>
      <w:r w:rsidRPr="0051563E">
        <w:rPr>
          <w:rFonts w:ascii="Times New Roman" w:hAnsi="Times New Roman" w:cs="Times New Roman"/>
          <w:b/>
          <w:sz w:val="24"/>
          <w:szCs w:val="24"/>
        </w:rPr>
        <w:t>tomatik eşleşti</w:t>
      </w:r>
      <w:r w:rsidRPr="00C4161E">
        <w:rPr>
          <w:rFonts w:ascii="Times New Roman" w:hAnsi="Times New Roman" w:cs="Times New Roman"/>
          <w:sz w:val="24"/>
          <w:szCs w:val="24"/>
        </w:rPr>
        <w:t>” olarak görünmektedir. 01.04.2019 tarihinden önce bildirilen sözleşmeler de bu statüde görünecektir.</w:t>
      </w:r>
    </w:p>
    <w:p w:rsidR="00290BFB" w:rsidRPr="00C4161E" w:rsidRDefault="001213D1" w:rsidP="00290B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t>Karşı tarafın raporlama yükümlülüğünü henüz tamamlamadığı durumda ilgili sözleşme “</w:t>
      </w:r>
      <w:r w:rsidRPr="0051563E">
        <w:rPr>
          <w:rFonts w:ascii="Times New Roman" w:hAnsi="Times New Roman" w:cs="Times New Roman"/>
          <w:b/>
          <w:sz w:val="24"/>
          <w:szCs w:val="24"/>
        </w:rPr>
        <w:t>Eşi girilmedi</w:t>
      </w:r>
      <w:r w:rsidR="00F868B3">
        <w:rPr>
          <w:rFonts w:ascii="Times New Roman" w:hAnsi="Times New Roman" w:cs="Times New Roman"/>
          <w:sz w:val="24"/>
          <w:szCs w:val="24"/>
        </w:rPr>
        <w:t>” olarak görünmektedir. Eşleşme fonksiyonu,</w:t>
      </w:r>
      <w:r w:rsidRPr="00C4161E">
        <w:rPr>
          <w:rFonts w:ascii="Times New Roman" w:hAnsi="Times New Roman" w:cs="Times New Roman"/>
          <w:sz w:val="24"/>
          <w:szCs w:val="24"/>
        </w:rPr>
        <w:t xml:space="preserve"> </w:t>
      </w:r>
      <w:r w:rsidR="00F868B3">
        <w:rPr>
          <w:rFonts w:ascii="Times New Roman" w:hAnsi="Times New Roman" w:cs="Times New Roman"/>
          <w:sz w:val="24"/>
          <w:szCs w:val="24"/>
        </w:rPr>
        <w:t xml:space="preserve">sistemin kapalı olduğu zaman </w:t>
      </w:r>
      <w:r w:rsidR="00F868B3">
        <w:rPr>
          <w:rFonts w:ascii="Times New Roman" w:hAnsi="Times New Roman" w:cs="Times New Roman"/>
          <w:sz w:val="24"/>
          <w:szCs w:val="24"/>
        </w:rPr>
        <w:lastRenderedPageBreak/>
        <w:t>diliminde devrede olacağından dolayı</w:t>
      </w:r>
      <w:r w:rsidR="000D2C0E" w:rsidRPr="00C4161E">
        <w:rPr>
          <w:rFonts w:ascii="Times New Roman" w:hAnsi="Times New Roman" w:cs="Times New Roman"/>
          <w:sz w:val="24"/>
          <w:szCs w:val="24"/>
        </w:rPr>
        <w:t xml:space="preserve"> karşı taraf bildirimi</w:t>
      </w:r>
      <w:r w:rsidR="002F39DC" w:rsidRPr="00C4161E">
        <w:rPr>
          <w:rFonts w:ascii="Times New Roman" w:hAnsi="Times New Roman" w:cs="Times New Roman"/>
          <w:sz w:val="24"/>
          <w:szCs w:val="24"/>
        </w:rPr>
        <w:t xml:space="preserve">ni gün içerisinde </w:t>
      </w:r>
      <w:r w:rsidR="00F868B3">
        <w:rPr>
          <w:rFonts w:ascii="Times New Roman" w:hAnsi="Times New Roman" w:cs="Times New Roman"/>
          <w:sz w:val="24"/>
          <w:szCs w:val="24"/>
        </w:rPr>
        <w:t>tamamlamış</w:t>
      </w:r>
      <w:r w:rsidR="005802EC">
        <w:rPr>
          <w:rFonts w:ascii="Times New Roman" w:hAnsi="Times New Roman" w:cs="Times New Roman"/>
          <w:sz w:val="24"/>
          <w:szCs w:val="24"/>
        </w:rPr>
        <w:t xml:space="preserve"> olsa dahi ilgili sözleşmelerin eşleşme durumu</w:t>
      </w:r>
      <w:r w:rsidR="00FE0C48">
        <w:rPr>
          <w:rFonts w:ascii="Times New Roman" w:hAnsi="Times New Roman" w:cs="Times New Roman"/>
          <w:sz w:val="24"/>
          <w:szCs w:val="24"/>
        </w:rPr>
        <w:t>ndaki değişiklik</w:t>
      </w:r>
      <w:r w:rsidR="005802EC">
        <w:rPr>
          <w:rFonts w:ascii="Times New Roman" w:hAnsi="Times New Roman" w:cs="Times New Roman"/>
          <w:sz w:val="24"/>
          <w:szCs w:val="24"/>
        </w:rPr>
        <w:t xml:space="preserve"> ekranlara </w:t>
      </w:r>
      <w:r w:rsidR="005802EC" w:rsidRPr="001D4268">
        <w:rPr>
          <w:rFonts w:ascii="Times New Roman" w:hAnsi="Times New Roman" w:cs="Times New Roman"/>
          <w:i/>
          <w:sz w:val="24"/>
          <w:szCs w:val="24"/>
        </w:rPr>
        <w:t>bir sonraki iş gün</w:t>
      </w:r>
      <w:r w:rsidR="00217175" w:rsidRPr="001D4268">
        <w:rPr>
          <w:rFonts w:ascii="Times New Roman" w:hAnsi="Times New Roman" w:cs="Times New Roman"/>
          <w:i/>
          <w:sz w:val="24"/>
          <w:szCs w:val="24"/>
        </w:rPr>
        <w:t>ü</w:t>
      </w:r>
      <w:r w:rsidR="005802EC" w:rsidRPr="001D42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02EC">
        <w:rPr>
          <w:rFonts w:ascii="Times New Roman" w:hAnsi="Times New Roman" w:cs="Times New Roman"/>
          <w:sz w:val="24"/>
          <w:szCs w:val="24"/>
        </w:rPr>
        <w:t>yansıyacaktır</w:t>
      </w:r>
      <w:r w:rsidR="000D2C0E" w:rsidRPr="00C4161E">
        <w:rPr>
          <w:rFonts w:ascii="Times New Roman" w:hAnsi="Times New Roman" w:cs="Times New Roman"/>
          <w:sz w:val="24"/>
          <w:szCs w:val="24"/>
        </w:rPr>
        <w:t>.</w:t>
      </w:r>
      <w:r w:rsidRPr="00C4161E">
        <w:rPr>
          <w:rFonts w:ascii="Times New Roman" w:hAnsi="Times New Roman" w:cs="Times New Roman"/>
          <w:sz w:val="24"/>
          <w:szCs w:val="24"/>
        </w:rPr>
        <w:t xml:space="preserve"> </w:t>
      </w:r>
      <w:r w:rsidR="00290BFB">
        <w:rPr>
          <w:rFonts w:ascii="Times New Roman" w:hAnsi="Times New Roman" w:cs="Times New Roman"/>
          <w:sz w:val="24"/>
          <w:szCs w:val="24"/>
        </w:rPr>
        <w:t>(Test ortamında ise sistem bildirimi yapılmış sözleşmeler üzerinde eşleşme kontrolleri, her yarım saatte bir yapılacak şekilde otomatize edilmiştir).</w:t>
      </w:r>
    </w:p>
    <w:p w:rsidR="000718CB" w:rsidRPr="00C4161E" w:rsidRDefault="000718CB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F6D" w:rsidRPr="00C4161E" w:rsidRDefault="001D4268" w:rsidP="00C41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33700CE3" wp14:editId="52190641">
            <wp:extent cx="5760720" cy="24212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C6F" w:rsidRPr="00C4161E" w:rsidRDefault="00013C6F" w:rsidP="00013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61E">
        <w:rPr>
          <w:rFonts w:ascii="Times New Roman" w:hAnsi="Times New Roman" w:cs="Times New Roman"/>
          <w:sz w:val="24"/>
          <w:szCs w:val="24"/>
        </w:rPr>
        <w:t>Tüm alanlardaki toleransların sağlandı</w:t>
      </w:r>
      <w:r>
        <w:rPr>
          <w:rFonts w:ascii="Times New Roman" w:hAnsi="Times New Roman" w:cs="Times New Roman"/>
          <w:sz w:val="24"/>
          <w:szCs w:val="24"/>
        </w:rPr>
        <w:t>ğı sözleşmeler “</w:t>
      </w:r>
      <w:r w:rsidRPr="0051563E">
        <w:rPr>
          <w:rFonts w:ascii="Times New Roman" w:hAnsi="Times New Roman" w:cs="Times New Roman"/>
          <w:b/>
          <w:sz w:val="24"/>
          <w:szCs w:val="24"/>
        </w:rPr>
        <w:t>Eşleşti</w:t>
      </w:r>
      <w:r>
        <w:rPr>
          <w:rFonts w:ascii="Times New Roman" w:hAnsi="Times New Roman" w:cs="Times New Roman"/>
          <w:sz w:val="24"/>
          <w:szCs w:val="24"/>
        </w:rPr>
        <w:t>” olarak görünür</w:t>
      </w:r>
      <w:r w:rsidRPr="00C4161E">
        <w:rPr>
          <w:rFonts w:ascii="Times New Roman" w:hAnsi="Times New Roman" w:cs="Times New Roman"/>
          <w:sz w:val="24"/>
          <w:szCs w:val="24"/>
        </w:rPr>
        <w:t>.</w:t>
      </w:r>
    </w:p>
    <w:p w:rsidR="000D36C3" w:rsidRPr="00C4161E" w:rsidRDefault="000D36C3" w:rsidP="00C4161E">
      <w:pPr>
        <w:tabs>
          <w:tab w:val="left" w:pos="24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36C3" w:rsidRPr="00C4161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63" w:rsidRDefault="00C64E63" w:rsidP="00533F6D">
      <w:pPr>
        <w:spacing w:after="0" w:line="240" w:lineRule="auto"/>
      </w:pPr>
      <w:r>
        <w:separator/>
      </w:r>
    </w:p>
  </w:endnote>
  <w:endnote w:type="continuationSeparator" w:id="0">
    <w:p w:rsidR="00C64E63" w:rsidRDefault="00C64E63" w:rsidP="0053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36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2E82" w:rsidRDefault="009F2E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F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2E82" w:rsidRDefault="009F2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63" w:rsidRDefault="00C64E63" w:rsidP="00533F6D">
      <w:pPr>
        <w:spacing w:after="0" w:line="240" w:lineRule="auto"/>
      </w:pPr>
      <w:r>
        <w:separator/>
      </w:r>
    </w:p>
  </w:footnote>
  <w:footnote w:type="continuationSeparator" w:id="0">
    <w:p w:rsidR="00C64E63" w:rsidRDefault="00C64E63" w:rsidP="00533F6D">
      <w:pPr>
        <w:spacing w:after="0" w:line="240" w:lineRule="auto"/>
      </w:pPr>
      <w:r>
        <w:continuationSeparator/>
      </w:r>
    </w:p>
  </w:footnote>
  <w:footnote w:id="1">
    <w:p w:rsidR="002524BF" w:rsidRDefault="002524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Tüzel kişilere ait eşleşme süreci ve 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TradeId mutabakatına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ilişkin</w:t>
      </w:r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soruların </w:t>
      </w:r>
      <w:hyperlink r:id="rId1" w:history="1">
        <w:r w:rsidRPr="00C4161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evedo@mkk.com.tr</w:t>
        </w:r>
      </w:hyperlink>
      <w:r w:rsidRPr="00C416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mail adresine iletilmesi rica olunur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55E"/>
    <w:multiLevelType w:val="hybridMultilevel"/>
    <w:tmpl w:val="1A989ACE"/>
    <w:lvl w:ilvl="0" w:tplc="6C1CED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F5AD3"/>
    <w:multiLevelType w:val="hybridMultilevel"/>
    <w:tmpl w:val="DCC4EF38"/>
    <w:lvl w:ilvl="0" w:tplc="5B4CFB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1480E"/>
    <w:multiLevelType w:val="hybridMultilevel"/>
    <w:tmpl w:val="507874DA"/>
    <w:lvl w:ilvl="0" w:tplc="DF22A5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C3"/>
    <w:rsid w:val="00013C6F"/>
    <w:rsid w:val="00026226"/>
    <w:rsid w:val="00032A3C"/>
    <w:rsid w:val="00053162"/>
    <w:rsid w:val="000718CB"/>
    <w:rsid w:val="000853DD"/>
    <w:rsid w:val="00085A0E"/>
    <w:rsid w:val="000A5951"/>
    <w:rsid w:val="000B7E8E"/>
    <w:rsid w:val="000D2C0E"/>
    <w:rsid w:val="000D36C3"/>
    <w:rsid w:val="000E2588"/>
    <w:rsid w:val="000F057C"/>
    <w:rsid w:val="00110F7A"/>
    <w:rsid w:val="001213D1"/>
    <w:rsid w:val="00125967"/>
    <w:rsid w:val="00142114"/>
    <w:rsid w:val="00151A8C"/>
    <w:rsid w:val="001573DB"/>
    <w:rsid w:val="00162F6C"/>
    <w:rsid w:val="00167127"/>
    <w:rsid w:val="001769DE"/>
    <w:rsid w:val="00183D4E"/>
    <w:rsid w:val="00187EBE"/>
    <w:rsid w:val="001912E2"/>
    <w:rsid w:val="001C054E"/>
    <w:rsid w:val="001D4268"/>
    <w:rsid w:val="0021015A"/>
    <w:rsid w:val="00217175"/>
    <w:rsid w:val="00224854"/>
    <w:rsid w:val="002252B0"/>
    <w:rsid w:val="002368FB"/>
    <w:rsid w:val="002524BF"/>
    <w:rsid w:val="00265B8F"/>
    <w:rsid w:val="00271F4F"/>
    <w:rsid w:val="00275004"/>
    <w:rsid w:val="00290BFB"/>
    <w:rsid w:val="002A4C58"/>
    <w:rsid w:val="002A79E5"/>
    <w:rsid w:val="002B1629"/>
    <w:rsid w:val="002C1C24"/>
    <w:rsid w:val="002D6BB5"/>
    <w:rsid w:val="002E3210"/>
    <w:rsid w:val="002E3D3D"/>
    <w:rsid w:val="002F39DC"/>
    <w:rsid w:val="002F7A1B"/>
    <w:rsid w:val="00301AFF"/>
    <w:rsid w:val="003058FD"/>
    <w:rsid w:val="00351C40"/>
    <w:rsid w:val="0035259F"/>
    <w:rsid w:val="003822BF"/>
    <w:rsid w:val="003B4951"/>
    <w:rsid w:val="003B5419"/>
    <w:rsid w:val="003C0DDB"/>
    <w:rsid w:val="003D52CC"/>
    <w:rsid w:val="003F0CBC"/>
    <w:rsid w:val="003F1AF3"/>
    <w:rsid w:val="003F5D17"/>
    <w:rsid w:val="00410C5E"/>
    <w:rsid w:val="004162B5"/>
    <w:rsid w:val="0044533E"/>
    <w:rsid w:val="00476EC6"/>
    <w:rsid w:val="004B16E0"/>
    <w:rsid w:val="004C28B7"/>
    <w:rsid w:val="004C62D5"/>
    <w:rsid w:val="004D259C"/>
    <w:rsid w:val="004E4F36"/>
    <w:rsid w:val="004E5076"/>
    <w:rsid w:val="004F136A"/>
    <w:rsid w:val="004F7DBF"/>
    <w:rsid w:val="005100F9"/>
    <w:rsid w:val="00510E11"/>
    <w:rsid w:val="00513FD5"/>
    <w:rsid w:val="0051563E"/>
    <w:rsid w:val="00533F6D"/>
    <w:rsid w:val="005802EC"/>
    <w:rsid w:val="00583A5C"/>
    <w:rsid w:val="00587582"/>
    <w:rsid w:val="005C0E31"/>
    <w:rsid w:val="005C2D2B"/>
    <w:rsid w:val="005D5D23"/>
    <w:rsid w:val="005E49E3"/>
    <w:rsid w:val="0061172F"/>
    <w:rsid w:val="00613E66"/>
    <w:rsid w:val="006268D5"/>
    <w:rsid w:val="00697358"/>
    <w:rsid w:val="006A553B"/>
    <w:rsid w:val="006C0D49"/>
    <w:rsid w:val="00704CB0"/>
    <w:rsid w:val="00706FF4"/>
    <w:rsid w:val="00737D00"/>
    <w:rsid w:val="00746708"/>
    <w:rsid w:val="00764845"/>
    <w:rsid w:val="007A0E47"/>
    <w:rsid w:val="007C3FBC"/>
    <w:rsid w:val="007D67F5"/>
    <w:rsid w:val="007F18BA"/>
    <w:rsid w:val="008061DB"/>
    <w:rsid w:val="008421D6"/>
    <w:rsid w:val="0091748B"/>
    <w:rsid w:val="00921F13"/>
    <w:rsid w:val="009326E1"/>
    <w:rsid w:val="009471DD"/>
    <w:rsid w:val="00974396"/>
    <w:rsid w:val="00983069"/>
    <w:rsid w:val="00991FF6"/>
    <w:rsid w:val="009A6F40"/>
    <w:rsid w:val="009B3580"/>
    <w:rsid w:val="009B7ACD"/>
    <w:rsid w:val="009C53B4"/>
    <w:rsid w:val="009D192F"/>
    <w:rsid w:val="009E0DE5"/>
    <w:rsid w:val="009F19C6"/>
    <w:rsid w:val="009F2E82"/>
    <w:rsid w:val="009F6C41"/>
    <w:rsid w:val="009F7840"/>
    <w:rsid w:val="00A06585"/>
    <w:rsid w:val="00A12199"/>
    <w:rsid w:val="00A1329C"/>
    <w:rsid w:val="00A248F1"/>
    <w:rsid w:val="00A3404A"/>
    <w:rsid w:val="00A425F2"/>
    <w:rsid w:val="00A43006"/>
    <w:rsid w:val="00A664FE"/>
    <w:rsid w:val="00A7134A"/>
    <w:rsid w:val="00A81F81"/>
    <w:rsid w:val="00A92C61"/>
    <w:rsid w:val="00AC7E1B"/>
    <w:rsid w:val="00AE2539"/>
    <w:rsid w:val="00AF4612"/>
    <w:rsid w:val="00B672FF"/>
    <w:rsid w:val="00B7695C"/>
    <w:rsid w:val="00B8188C"/>
    <w:rsid w:val="00B92FA5"/>
    <w:rsid w:val="00BA498A"/>
    <w:rsid w:val="00BA55DC"/>
    <w:rsid w:val="00BC4793"/>
    <w:rsid w:val="00BC5346"/>
    <w:rsid w:val="00BD6229"/>
    <w:rsid w:val="00C1096C"/>
    <w:rsid w:val="00C1577B"/>
    <w:rsid w:val="00C26353"/>
    <w:rsid w:val="00C4161E"/>
    <w:rsid w:val="00C64E63"/>
    <w:rsid w:val="00C7069F"/>
    <w:rsid w:val="00C71D5B"/>
    <w:rsid w:val="00CA03F0"/>
    <w:rsid w:val="00CA128E"/>
    <w:rsid w:val="00CB7FEA"/>
    <w:rsid w:val="00D168F4"/>
    <w:rsid w:val="00D34903"/>
    <w:rsid w:val="00D54C96"/>
    <w:rsid w:val="00D61106"/>
    <w:rsid w:val="00DA1637"/>
    <w:rsid w:val="00DC41E6"/>
    <w:rsid w:val="00DC4B6C"/>
    <w:rsid w:val="00DF2BFC"/>
    <w:rsid w:val="00DF77C5"/>
    <w:rsid w:val="00E103AC"/>
    <w:rsid w:val="00E14180"/>
    <w:rsid w:val="00E30676"/>
    <w:rsid w:val="00E467FA"/>
    <w:rsid w:val="00E627CF"/>
    <w:rsid w:val="00E80453"/>
    <w:rsid w:val="00E85948"/>
    <w:rsid w:val="00EB1EED"/>
    <w:rsid w:val="00ED1940"/>
    <w:rsid w:val="00ED469B"/>
    <w:rsid w:val="00F25731"/>
    <w:rsid w:val="00F519A5"/>
    <w:rsid w:val="00F75EC7"/>
    <w:rsid w:val="00F868B3"/>
    <w:rsid w:val="00F97FA2"/>
    <w:rsid w:val="00FC3243"/>
    <w:rsid w:val="00FD00AA"/>
    <w:rsid w:val="00FD7E23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D2BF9-2972-4985-AC08-CCFCC4FA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36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F6D"/>
  </w:style>
  <w:style w:type="paragraph" w:styleId="Footer">
    <w:name w:val="footer"/>
    <w:basedOn w:val="Normal"/>
    <w:link w:val="FooterChar"/>
    <w:uiPriority w:val="99"/>
    <w:unhideWhenUsed/>
    <w:rsid w:val="0053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F6D"/>
  </w:style>
  <w:style w:type="paragraph" w:styleId="ListParagraph">
    <w:name w:val="List Paragraph"/>
    <w:basedOn w:val="Normal"/>
    <w:uiPriority w:val="34"/>
    <w:qFormat/>
    <w:rsid w:val="003D5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2C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24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4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2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vedo@mkk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1F9E85E56572E40BB78FFA8B2335811" ma:contentTypeVersion="1" ma:contentTypeDescription="Yeni belge oluşturun." ma:contentTypeScope="" ma:versionID="b20ac26e67c8487bb037724b2fbceb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C1658E-A109-4624-A497-1C2312C826F4}"/>
</file>

<file path=customXml/itemProps2.xml><?xml version="1.0" encoding="utf-8"?>
<ds:datastoreItem xmlns:ds="http://schemas.openxmlformats.org/officeDocument/2006/customXml" ds:itemID="{3097EC78-6E35-4B98-BD02-FF0A71BBA01D}"/>
</file>

<file path=customXml/itemProps3.xml><?xml version="1.0" encoding="utf-8"?>
<ds:datastoreItem xmlns:ds="http://schemas.openxmlformats.org/officeDocument/2006/customXml" ds:itemID="{D6A4B47D-2F16-4C09-B13F-02D41D107FBF}"/>
</file>

<file path=customXml/itemProps4.xml><?xml version="1.0" encoding="utf-8"?>
<ds:datastoreItem xmlns:ds="http://schemas.openxmlformats.org/officeDocument/2006/customXml" ds:itemID="{2B6C8F8F-AD62-4845-9B75-C4ECE7515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Bilgehan Kavlak</dc:creator>
  <cp:keywords/>
  <dc:description/>
  <cp:lastModifiedBy>Seda Erfindik</cp:lastModifiedBy>
  <cp:revision>2</cp:revision>
  <dcterms:created xsi:type="dcterms:W3CDTF">2019-03-25T09:24:00Z</dcterms:created>
  <dcterms:modified xsi:type="dcterms:W3CDTF">2019-03-25T09:24:00Z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0x010100D1F9E85E56572E40BB78FFA8B2335811</vt:lpwstr>
  </property>
</Properties>
</file>